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9E" w:rsidRPr="0013199E" w:rsidRDefault="0013199E" w:rsidP="0013199E">
      <w:pPr>
        <w:pStyle w:val="NormalWeb"/>
        <w:shd w:val="clear" w:color="auto" w:fill="FFFFFF"/>
        <w:rPr>
          <w:rFonts w:ascii="Tahoma" w:hAnsi="Tahoma" w:cs="Tahoma"/>
        </w:rPr>
      </w:pPr>
      <w:bookmarkStart w:id="0" w:name="_GoBack"/>
      <w:r w:rsidRPr="0013199E">
        <w:rPr>
          <w:rFonts w:ascii="Tahoma" w:hAnsi="Tahoma" w:cs="Tahoma"/>
          <w:b/>
          <w:bCs/>
          <w:color w:val="000000"/>
          <w:sz w:val="20"/>
          <w:szCs w:val="20"/>
        </w:rPr>
        <w:t>July 18, 2019</w:t>
      </w:r>
    </w:p>
    <w:p w:rsidR="0013199E" w:rsidRP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b/>
          <w:bCs/>
          <w:color w:val="000000"/>
          <w:sz w:val="20"/>
          <w:szCs w:val="20"/>
        </w:rPr>
        <w:t>State Budget Enacted with Increased Food Support</w:t>
      </w:r>
    </w:p>
    <w:p w:rsidR="0013199E" w:rsidRP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Both chambers passed the delayed state budget bill by overwhelming margins and it has been signed by the Governor. In spite of the uncommon delay in enacting the two-year state spending plan, it ultimately passed with bipartisan support. The news is good – the Ohio Association of Foodbanks request that was included in the Ohio Senate version was kept in the final version that was signed and enacted:</w:t>
      </w:r>
    </w:p>
    <w:p w:rsidR="0013199E" w:rsidRPr="0013199E" w:rsidRDefault="0013199E" w:rsidP="0013199E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$24.55 million per year for Ohio Food Program and Agricultural Clearance Program (OFPACP) – an increase of $5 million over current allocation;</w:t>
      </w:r>
    </w:p>
    <w:p w:rsidR="0013199E" w:rsidRPr="0013199E" w:rsidRDefault="0013199E" w:rsidP="0013199E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$2.83 million per year for summer meals programs (equal to previous funding);</w:t>
      </w:r>
    </w:p>
    <w:p w:rsidR="0013199E" w:rsidRPr="0013199E" w:rsidRDefault="0013199E" w:rsidP="0013199E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$2 million per year for capacity building (equipment and VISTA program funding</w:t>
      </w:r>
      <w:r w:rsidRPr="0013199E">
        <w:rPr>
          <w:rFonts w:ascii="Tahoma" w:hAnsi="Tahoma" w:cs="Tahoma"/>
          <w:b/>
          <w:bCs/>
          <w:color w:val="000000"/>
          <w:sz w:val="20"/>
          <w:szCs w:val="20"/>
        </w:rPr>
        <w:t>).</w:t>
      </w:r>
    </w:p>
    <w:p w:rsid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Great job by all in getting our message out and getting the $5 million increase in the OFPACP line item! The state budget bill went into effect immediately to fund the new biennium which began July 1 (the previous continuing budget expired at midnight of the 17th). </w:t>
      </w:r>
    </w:p>
    <w:p w:rsidR="0013199E" w:rsidRP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13199E" w:rsidRP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We want to thank our State Representatives and Senators for passage of a state budget bill supporting anti-hunger efforts; in particular, leadership in the Ohio Senate for adding the amendment to increase OFPACP funding by $5 million. Please take the time to let our state legislators, in both the House and Senate, know that we appreciate this support – drop a note to say thank you for adding the funding for anti-hunger programs in Ohio. Legislator contact info can be found at </w:t>
      </w:r>
      <w:hyperlink r:id="rId7" w:history="1">
        <w:r w:rsidRPr="0013199E">
          <w:rPr>
            <w:rStyle w:val="Hyperlink"/>
            <w:rFonts w:ascii="Tahoma" w:hAnsi="Tahoma" w:cs="Tahoma"/>
            <w:sz w:val="20"/>
            <w:szCs w:val="20"/>
          </w:rPr>
          <w:t>https://www.legislature.ohio.gov/</w:t>
        </w:r>
      </w:hyperlink>
      <w:r w:rsidRPr="0013199E">
        <w:rPr>
          <w:rFonts w:ascii="Tahoma" w:hAnsi="Tahoma" w:cs="Tahoma"/>
          <w:color w:val="000000"/>
          <w:sz w:val="20"/>
          <w:szCs w:val="20"/>
          <w:u w:val="single"/>
        </w:rPr>
        <w:t>.</w:t>
      </w:r>
    </w:p>
    <w:p w:rsidR="0013199E" w:rsidRPr="0013199E" w:rsidRDefault="0013199E" w:rsidP="0013199E">
      <w:pPr>
        <w:rPr>
          <w:rFonts w:ascii="Tahoma" w:hAnsi="Tahoma" w:cs="Tahoma"/>
          <w:sz w:val="24"/>
          <w:szCs w:val="24"/>
        </w:rPr>
      </w:pPr>
    </w:p>
    <w:p w:rsidR="0013199E" w:rsidRP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18"/>
          <w:szCs w:val="18"/>
        </w:rPr>
        <w:t> </w:t>
      </w:r>
      <w:r w:rsidRPr="0013199E">
        <w:rPr>
          <w:rFonts w:ascii="Tahoma" w:hAnsi="Tahoma" w:cs="Tahoma"/>
          <w:b/>
          <w:bCs/>
          <w:color w:val="000000"/>
          <w:sz w:val="20"/>
          <w:szCs w:val="20"/>
        </w:rPr>
        <w:t>Advocacy Contacts</w:t>
      </w:r>
    </w:p>
    <w:p w:rsidR="0013199E" w:rsidRPr="0013199E" w:rsidRDefault="0013199E" w:rsidP="0013199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13199E">
        <w:rPr>
          <w:rFonts w:ascii="Tahoma" w:hAnsi="Tahoma" w:cs="Tahoma"/>
          <w:color w:val="000000"/>
          <w:sz w:val="20"/>
          <w:szCs w:val="20"/>
        </w:rPr>
        <w:t>For questions or information, contact your advocacy team: Tim White, Advocacy Manager: (614) 317-9480 or </w:t>
      </w:r>
      <w:hyperlink r:id="rId8" w:history="1">
        <w:r w:rsidRPr="0013199E">
          <w:rPr>
            <w:rStyle w:val="Hyperlink"/>
            <w:rFonts w:ascii="Tahoma" w:hAnsi="Tahoma" w:cs="Tahoma"/>
            <w:sz w:val="20"/>
            <w:szCs w:val="20"/>
          </w:rPr>
          <w:t>twhite@midohiofoodbank.org</w:t>
        </w:r>
      </w:hyperlink>
      <w:r w:rsidRPr="0013199E">
        <w:rPr>
          <w:rFonts w:ascii="Tahoma" w:hAnsi="Tahoma" w:cs="Tahoma"/>
          <w:color w:val="000000"/>
          <w:sz w:val="20"/>
          <w:szCs w:val="20"/>
        </w:rPr>
        <w:t>; or, Marilyn Tomasi, Vice President, Marketing, Communications and Public Affairs (614) 317-9446 or </w:t>
      </w:r>
      <w:hyperlink r:id="rId9" w:history="1">
        <w:r w:rsidRPr="0013199E">
          <w:rPr>
            <w:rStyle w:val="Hyperlink"/>
            <w:rFonts w:ascii="Tahoma" w:hAnsi="Tahoma" w:cs="Tahoma"/>
            <w:sz w:val="20"/>
            <w:szCs w:val="20"/>
          </w:rPr>
          <w:t>mtomasi@midohiofoodbank.org</w:t>
        </w:r>
      </w:hyperlink>
      <w:r w:rsidRPr="0013199E">
        <w:rPr>
          <w:rFonts w:ascii="Tahoma" w:hAnsi="Tahoma" w:cs="Tahoma"/>
          <w:color w:val="000000"/>
          <w:sz w:val="20"/>
          <w:szCs w:val="20"/>
        </w:rPr>
        <w:t>. Access </w:t>
      </w:r>
      <w:hyperlink r:id="rId10" w:history="1">
        <w:r w:rsidRPr="0013199E">
          <w:rPr>
            <w:rStyle w:val="Hyperlink"/>
            <w:rFonts w:ascii="Tahoma" w:hAnsi="Tahoma" w:cs="Tahoma"/>
            <w:sz w:val="20"/>
            <w:szCs w:val="20"/>
          </w:rPr>
          <w:t>advocacy resources and FAN e-blasts</w:t>
        </w:r>
      </w:hyperlink>
      <w:r w:rsidRPr="0013199E">
        <w:rPr>
          <w:rFonts w:ascii="Tahoma" w:hAnsi="Tahoma" w:cs="Tahoma"/>
          <w:color w:val="000000"/>
          <w:sz w:val="20"/>
          <w:szCs w:val="20"/>
        </w:rPr>
        <w:t> here; or, for federal advocacy information, visit the </w:t>
      </w:r>
      <w:hyperlink r:id="rId11" w:history="1">
        <w:r w:rsidRPr="0013199E">
          <w:rPr>
            <w:rStyle w:val="Hyperlink"/>
            <w:rFonts w:ascii="Tahoma" w:hAnsi="Tahoma" w:cs="Tahoma"/>
            <w:sz w:val="20"/>
            <w:szCs w:val="20"/>
          </w:rPr>
          <w:t>Feeding America</w:t>
        </w:r>
      </w:hyperlink>
      <w:r w:rsidRPr="0013199E">
        <w:rPr>
          <w:rFonts w:ascii="Tahoma" w:hAnsi="Tahoma" w:cs="Tahoma"/>
          <w:color w:val="000000"/>
          <w:sz w:val="20"/>
          <w:szCs w:val="20"/>
        </w:rPr>
        <w:t> and the </w:t>
      </w:r>
      <w:hyperlink r:id="rId12" w:history="1">
        <w:r w:rsidRPr="0013199E">
          <w:rPr>
            <w:rStyle w:val="Hyperlink"/>
            <w:rFonts w:ascii="Tahoma" w:hAnsi="Tahoma" w:cs="Tahoma"/>
            <w:sz w:val="20"/>
            <w:szCs w:val="20"/>
          </w:rPr>
          <w:t>Food Research and Action Center</w:t>
        </w:r>
      </w:hyperlink>
      <w:r w:rsidRPr="0013199E">
        <w:rPr>
          <w:rFonts w:ascii="Tahoma" w:hAnsi="Tahoma" w:cs="Tahoma"/>
          <w:color w:val="000000"/>
          <w:sz w:val="20"/>
          <w:szCs w:val="20"/>
        </w:rPr>
        <w:t> (FRAC) advocacy sites.</w:t>
      </w:r>
    </w:p>
    <w:bookmarkEnd w:id="0"/>
    <w:p w:rsidR="00071594" w:rsidRPr="0013199E" w:rsidRDefault="00071594">
      <w:pPr>
        <w:rPr>
          <w:rFonts w:ascii="Tahoma" w:hAnsi="Tahoma" w:cs="Tahoma"/>
          <w:sz w:val="20"/>
          <w:szCs w:val="20"/>
        </w:rPr>
      </w:pPr>
    </w:p>
    <w:sectPr w:rsidR="00071594" w:rsidRPr="001319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4E" w:rsidRDefault="009952DE">
      <w:r>
        <w:separator/>
      </w:r>
    </w:p>
  </w:endnote>
  <w:endnote w:type="continuationSeparator" w:id="0">
    <w:p w:rsidR="00185C4E" w:rsidRDefault="0099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41" w:rsidRDefault="0013199E" w:rsidP="000B0A41">
    <w:pPr>
      <w:pStyle w:val="Footer"/>
      <w:pBdr>
        <w:top w:val="single" w:sz="4" w:space="1" w:color="auto"/>
      </w:pBdr>
      <w:jc w:val="center"/>
      <w:rPr>
        <w:rFonts w:ascii="Gill Sans MT" w:hAnsi="Gill Sans MT"/>
      </w:rPr>
    </w:pPr>
  </w:p>
  <w:p w:rsidR="00506BB0" w:rsidRPr="00506BB0" w:rsidRDefault="00B147A2" w:rsidP="000B0A41">
    <w:pPr>
      <w:pStyle w:val="Footer"/>
      <w:pBdr>
        <w:top w:val="single" w:sz="4" w:space="1" w:color="auto"/>
      </w:pBdr>
      <w:jc w:val="center"/>
      <w:rPr>
        <w:rFonts w:ascii="Gill Sans MT" w:hAnsi="Gill Sans MT"/>
      </w:rPr>
    </w:pPr>
    <w:r w:rsidRPr="00506BB0">
      <w:rPr>
        <w:rFonts w:ascii="Gill Sans MT" w:hAnsi="Gill Sans MT"/>
      </w:rPr>
      <w:t xml:space="preserve">3960 </w:t>
    </w:r>
    <w:proofErr w:type="spellStart"/>
    <w:r w:rsidRPr="00506BB0">
      <w:rPr>
        <w:rFonts w:ascii="Gill Sans MT" w:hAnsi="Gill Sans MT"/>
      </w:rPr>
      <w:t>Brookham</w:t>
    </w:r>
    <w:proofErr w:type="spellEnd"/>
    <w:r w:rsidRPr="00506BB0">
      <w:rPr>
        <w:rFonts w:ascii="Gill Sans MT" w:hAnsi="Gill Sans MT"/>
      </w:rPr>
      <w:t xml:space="preserve"> Drive     </w:t>
    </w:r>
    <w:r>
      <w:rPr>
        <w:rFonts w:ascii="Gill Sans MT" w:hAnsi="Gill Sans MT"/>
      </w:rPr>
      <w:t xml:space="preserve">   </w:t>
    </w:r>
    <w:r w:rsidRPr="00506BB0">
      <w:rPr>
        <w:rFonts w:ascii="Gill Sans MT" w:hAnsi="Gill Sans MT"/>
      </w:rPr>
      <w:t xml:space="preserve">  Grove City, Ohio 43123 </w:t>
    </w:r>
    <w:r>
      <w:rPr>
        <w:rFonts w:ascii="Gill Sans MT" w:hAnsi="Gill Sans MT"/>
      </w:rPr>
      <w:t xml:space="preserve">   </w:t>
    </w:r>
    <w:r w:rsidRPr="00506BB0">
      <w:rPr>
        <w:rFonts w:ascii="Gill Sans MT" w:hAnsi="Gill Sans MT"/>
      </w:rPr>
      <w:t xml:space="preserve">      </w:t>
    </w:r>
    <w:hyperlink r:id="rId1" w:history="1">
      <w:r w:rsidRPr="00506BB0">
        <w:rPr>
          <w:rStyle w:val="Hyperlink"/>
          <w:rFonts w:ascii="Gill Sans MT" w:hAnsi="Gill Sans MT" w:cs="Helvetica"/>
          <w:sz w:val="23"/>
          <w:szCs w:val="23"/>
        </w:rPr>
        <w:t>advocacy@midohiofoodbank.org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4E" w:rsidRDefault="009952DE">
      <w:r>
        <w:separator/>
      </w:r>
    </w:p>
  </w:footnote>
  <w:footnote w:type="continuationSeparator" w:id="0">
    <w:p w:rsidR="00185C4E" w:rsidRDefault="0099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0" w:rsidRDefault="00B147A2" w:rsidP="00506BB0">
    <w:pPr>
      <w:pStyle w:val="Header"/>
      <w:jc w:val="right"/>
      <w:rPr>
        <w:rFonts w:ascii="Gill Sans MT" w:eastAsia="Times New Roman" w:hAnsi="Gill Sans MT" w:cs="Helvetica"/>
        <w:b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6EE57" wp14:editId="53E230AF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2109216" cy="463351"/>
          <wp:effectExtent l="0" t="0" r="5715" b="0"/>
          <wp:wrapNone/>
          <wp:docPr id="1" name="Picture 1" descr="W:\MOF Common Repository\Foodbank Logo\Long\JPEG\Mid-Ohio-Foodbank---Long-Logo---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OF Common Repository\Foodbank Logo\Long\JPEG\Mid-Ohio-Foodbank---Long-Logo---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16" cy="46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BB0" w:rsidRDefault="0013199E" w:rsidP="00506BB0">
    <w:pPr>
      <w:pStyle w:val="Header"/>
      <w:jc w:val="right"/>
      <w:rPr>
        <w:rFonts w:ascii="Gill Sans MT" w:eastAsia="Times New Roman" w:hAnsi="Gill Sans MT" w:cs="Helvetica"/>
        <w:b/>
        <w:sz w:val="16"/>
      </w:rPr>
    </w:pPr>
  </w:p>
  <w:p w:rsidR="00506BB0" w:rsidRPr="00506BB0" w:rsidRDefault="00B147A2" w:rsidP="00506BB0">
    <w:pPr>
      <w:pStyle w:val="Header"/>
      <w:jc w:val="right"/>
      <w:rPr>
        <w:rFonts w:ascii="Gill Sans MT" w:hAnsi="Gill Sans MT"/>
        <w:b/>
        <w:sz w:val="16"/>
      </w:rPr>
    </w:pPr>
    <w:r w:rsidRPr="00506BB0">
      <w:rPr>
        <w:rFonts w:ascii="Gill Sans MT" w:eastAsia="Times New Roman" w:hAnsi="Gill Sans MT" w:cs="Helvetica"/>
        <w:b/>
        <w:sz w:val="16"/>
      </w:rPr>
      <w:t>Working together toward a hunger-free and healthier community.</w:t>
    </w:r>
  </w:p>
  <w:p w:rsidR="00506BB0" w:rsidRDefault="0013199E">
    <w:pPr>
      <w:pStyle w:val="Header"/>
    </w:pPr>
  </w:p>
  <w:p w:rsidR="00506BB0" w:rsidRDefault="00131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647C"/>
    <w:multiLevelType w:val="hybridMultilevel"/>
    <w:tmpl w:val="03A072DE"/>
    <w:lvl w:ilvl="0" w:tplc="233074F2">
      <w:numFmt w:val="bullet"/>
      <w:lvlText w:val="·"/>
      <w:lvlJc w:val="left"/>
      <w:pPr>
        <w:ind w:left="825" w:hanging="465"/>
      </w:pPr>
      <w:rPr>
        <w:rFonts w:ascii="Tahoma" w:eastAsiaTheme="minorHAnsi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434E"/>
    <w:multiLevelType w:val="hybridMultilevel"/>
    <w:tmpl w:val="A18AD074"/>
    <w:lvl w:ilvl="0" w:tplc="AFD40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EF2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8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EB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A3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2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C100FF"/>
    <w:multiLevelType w:val="hybridMultilevel"/>
    <w:tmpl w:val="C2C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9BC"/>
    <w:multiLevelType w:val="hybridMultilevel"/>
    <w:tmpl w:val="53CA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2"/>
    <w:rsid w:val="00071594"/>
    <w:rsid w:val="00114F7E"/>
    <w:rsid w:val="0013199E"/>
    <w:rsid w:val="00185C4E"/>
    <w:rsid w:val="001B4BE8"/>
    <w:rsid w:val="002440A3"/>
    <w:rsid w:val="00726F02"/>
    <w:rsid w:val="009952DE"/>
    <w:rsid w:val="00B147A2"/>
    <w:rsid w:val="00BE5747"/>
    <w:rsid w:val="00E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6233C-53B2-4968-B0B5-D29C3F79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F0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02"/>
  </w:style>
  <w:style w:type="paragraph" w:styleId="Footer">
    <w:name w:val="footer"/>
    <w:basedOn w:val="Normal"/>
    <w:link w:val="FooterChar"/>
    <w:uiPriority w:val="99"/>
    <w:unhideWhenUsed/>
    <w:rsid w:val="00726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02"/>
  </w:style>
  <w:style w:type="paragraph" w:styleId="ListParagraph">
    <w:name w:val="List Paragraph"/>
    <w:basedOn w:val="Normal"/>
    <w:uiPriority w:val="34"/>
    <w:qFormat/>
    <w:rsid w:val="00B14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0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ite@Midohiofoodban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ure.ohio.gov/" TargetMode="External"/><Relationship Id="rId12" Type="http://schemas.openxmlformats.org/officeDocument/2006/relationships/hyperlink" Target="http://salsa4.salsalabs.com/dia/track.jsp?v=2&amp;c=yKcA9%2BRcLHlF7QVGsnEeYd6KDijlIXA%2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lsa4.salsalabs.com/dia/track.jsp?v=2&amp;c=SPnfUrAhWwFez6hLDsvQxt6KDijlIXA%2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dohiofoodbank.org/get_involved/advocacy/ways-to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omasi@Midohiofoodbank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ocacy@midohiofoodba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White</dc:creator>
  <cp:keywords/>
  <dc:description/>
  <cp:lastModifiedBy>Timothy White</cp:lastModifiedBy>
  <cp:revision>4</cp:revision>
  <cp:lastPrinted>2019-07-18T13:25:00Z</cp:lastPrinted>
  <dcterms:created xsi:type="dcterms:W3CDTF">2019-07-17T18:59:00Z</dcterms:created>
  <dcterms:modified xsi:type="dcterms:W3CDTF">2019-07-19T15:27:00Z</dcterms:modified>
</cp:coreProperties>
</file>